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335" w:rsidP="00CF2335" w:rsidRDefault="00CF2335" w14:paraId="7148BD5A" w14:textId="41C12C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 xml:space="preserve">Internet and </w:t>
      </w:r>
      <w:r w:rsidRPr="00E550DD"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>Social Media Agreement</w:t>
      </w:r>
    </w:p>
    <w:p w:rsidR="00CF2335" w:rsidP="00CF2335" w:rsidRDefault="00CF2335" w14:paraId="0E950B6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F2335" w:rsidP="00CF2335" w:rsidRDefault="00CF2335" w14:paraId="06E2281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This Internet and Social Media Agreement is for the benefit and mutual understanding of all Burnaby Football Club (BFC) Participants: Players, parents, coaches, staff, and directors. It is a privilege to be associated with BFC. In keeping with the BFC code of conduct, BFC directors, players, parents, coaches, and staff (all Participants) are expected to conduct themselves in a professional way, both in the real world and the digital world, always.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66388F5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F2335" w:rsidP="00CF2335" w:rsidRDefault="00CF2335" w14:paraId="2D288F0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This agreement applies to the use of personally owned mobile digital devices or computers while being an active member of the BFC.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75C13E9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F2335" w:rsidP="00CF2335" w:rsidRDefault="00CF2335" w14:paraId="69474FF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6"/>
          <w:szCs w:val="26"/>
        </w:rPr>
      </w:pPr>
      <w:r w:rsidRPr="00CF2335"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PLAYERS AND PARENTS/GUARDIANS</w:t>
      </w:r>
      <w:r>
        <w:rPr>
          <w:rStyle w:val="normaltextrun"/>
          <w:rFonts w:ascii="Calibri" w:hAnsi="Calibri" w:cs="Calibri"/>
          <w:color w:val="000000"/>
          <w:sz w:val="26"/>
          <w:szCs w:val="26"/>
        </w:rPr>
        <w:t>: This section is more specific to players and parents/guardians, but much, if not all, the content applies to all Participants. </w:t>
      </w:r>
    </w:p>
    <w:p w:rsidR="00CF2335" w:rsidP="00CF2335" w:rsidRDefault="00CF2335" w14:paraId="08042B35" w14:textId="78C644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22FA490D" w14:textId="0D4B0F70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I understand that accessing the internet and social media while representing BFC is a privilege and not a right. As such, I will not use my digital device during a game or practice without the permission of BFC staff or my Team Coach.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76D1456C" w14:textId="4624C2B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I understand that I cannot livestream, take pictures, or video record other players, coaches or BFC employees/volunteers without their consent.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556127EF" w14:textId="0B4E330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I am ultimately responsible, and not BFC, for the safekeeping of my personal digital device, computer, and any other digital device I possess.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0B45E4A7" w14:textId="52078F5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I will not provide any kind of personal information about a coach, player, parent, or anyone else associated with BFC, including their name, address, telephone number, without that person’s permission.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13619291" w14:textId="0713F97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I will not use my personal digital device to aggress or bully another player, coach, parent, or any other member of BFC or opposing clubs.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21408B7C" w14:textId="24562EC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I will not use my personal digital device in a way that can reasonably be seen by another member of BFC to be rude, mean, or disturbing in nature.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4433E079" w14:textId="194DA5B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I will notify my Team Coach, manager, and or BFC if I am being peer aggressed or bullied online or if I receive rude, mean, or disturbing messages from anyone associated with BFC or any other opposing club.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1537664A" w14:textId="52DB4F5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I will not write or post anything online using my personal digital device that I would not want a player, coach, parent, or any other member of BFC to see. This includes the use of profanity (bad language).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00CF2335" w:rsidRDefault="00CF2335" w14:paraId="095BE0AE" w14:textId="4280CCF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6"/>
          <w:szCs w:val="26"/>
        </w:rPr>
        <w:t>As long as</w:t>
      </w:r>
      <w:proofErr w:type="gramEnd"/>
      <w:r>
        <w:rPr>
          <w:rStyle w:val="normaltextrun"/>
          <w:rFonts w:ascii="Calibri" w:hAnsi="Calibri" w:cs="Calibri"/>
          <w:color w:val="000000"/>
          <w:sz w:val="26"/>
          <w:szCs w:val="26"/>
        </w:rPr>
        <w:t xml:space="preserve"> I am a member of BFC, I understand that this “Agreement” applies both on and off the field when using the internet, social media or any digital device.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F2335" w:rsidP="633EF074" w:rsidRDefault="00CF2335" w14:paraId="3E14484B" w14:textId="036643A7">
      <w:pPr>
        <w:pStyle w:val="paragraph"/>
        <w:numPr>
          <w:ilvl w:val="0"/>
          <w:numId w:val="6"/>
        </w:numPr>
        <w:spacing w:before="0" w:beforeAutospacing="off" w:after="0" w:afterAutospacing="off"/>
        <w:jc w:val="both"/>
        <w:rPr>
          <w:rFonts w:ascii="Segoe UI" w:hAnsi="Segoe UI" w:cs="Segoe UI"/>
          <w:sz w:val="18"/>
          <w:szCs w:val="18"/>
        </w:rPr>
      </w:pPr>
      <w:r w:rsidRPr="0CE5C3DC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 xml:space="preserve">If I purposely break any of the conditions noted above, I will accept the consequences of BFC, which may include loss of privilege, playing time, suspension, dismissal, or other penalties as </w:t>
      </w:r>
      <w:r w:rsidRPr="0CE5C3DC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>determined</w:t>
      </w:r>
      <w:r w:rsidRPr="0CE5C3DC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 xml:space="preserve"> by BFC.</w:t>
      </w:r>
      <w:r w:rsidRPr="0CE5C3DC" w:rsidR="00CF2335">
        <w:rPr>
          <w:rStyle w:val="eop"/>
          <w:rFonts w:ascii="Calibri" w:hAnsi="Calibri" w:cs="Calibri"/>
          <w:color w:val="000000" w:themeColor="text1" w:themeTint="FF" w:themeShade="FF"/>
          <w:sz w:val="26"/>
          <w:szCs w:val="26"/>
        </w:rPr>
        <w:t> </w:t>
      </w:r>
    </w:p>
    <w:p w:rsidR="0CE5C3DC" w:rsidP="0CE5C3DC" w:rsidRDefault="0CE5C3DC" w14:paraId="3927BC3D" w14:textId="475D5A39">
      <w:pPr>
        <w:pStyle w:val="paragraph"/>
        <w:spacing w:before="0" w:beforeAutospacing="off" w:after="0" w:afterAutospacing="off"/>
        <w:ind w:left="0"/>
        <w:jc w:val="both"/>
        <w:rPr>
          <w:rFonts w:ascii="Times New Roman" w:hAnsi="Times New Roman" w:eastAsia="Times New Roman" w:cs="Arial"/>
          <w:sz w:val="24"/>
          <w:szCs w:val="24"/>
        </w:rPr>
      </w:pPr>
    </w:p>
    <w:p w:rsidR="0CE5C3DC" w:rsidP="0CE5C3DC" w:rsidRDefault="0CE5C3DC" w14:paraId="0B441FC9" w14:textId="7531A60E">
      <w:pPr>
        <w:pStyle w:val="paragraph"/>
        <w:spacing w:before="0" w:beforeAutospacing="off" w:after="0" w:afterAutospacing="off"/>
        <w:ind w:left="0"/>
        <w:jc w:val="both"/>
        <w:rPr>
          <w:rFonts w:ascii="Times New Roman" w:hAnsi="Times New Roman" w:eastAsia="Times New Roman" w:cs="Arial"/>
          <w:sz w:val="24"/>
          <w:szCs w:val="24"/>
        </w:rPr>
      </w:pPr>
    </w:p>
    <w:p w:rsidR="0CE5C3DC" w:rsidP="0CE5C3DC" w:rsidRDefault="0CE5C3DC" w14:paraId="1D14AFEF" w14:textId="0FEC3FA0">
      <w:pPr>
        <w:pStyle w:val="paragraph"/>
        <w:spacing w:before="0" w:beforeAutospacing="off" w:after="0" w:afterAutospacing="off"/>
        <w:ind w:left="0"/>
        <w:jc w:val="both"/>
        <w:rPr>
          <w:rFonts w:ascii="Times New Roman" w:hAnsi="Times New Roman" w:eastAsia="Times New Roman" w:cs="Arial"/>
          <w:sz w:val="24"/>
          <w:szCs w:val="24"/>
        </w:rPr>
      </w:pPr>
    </w:p>
    <w:p w:rsidR="00CF2335" w:rsidP="54A6E4C7" w:rsidRDefault="00CF2335" w14:paraId="06D942FA" w14:textId="1250F8AA">
      <w:pPr>
        <w:pStyle w:val="paragraph"/>
        <w:spacing w:before="0" w:beforeAutospacing="off" w:after="0" w:afterAutospacing="off"/>
        <w:ind w:left="0"/>
        <w:jc w:val="both"/>
        <w:textAlignment w:val="baseline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6"/>
          <w:szCs w:val="26"/>
        </w:rPr>
      </w:pPr>
      <w:r w:rsidRPr="54A6E4C7" w:rsidR="00CF233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6"/>
          <w:szCs w:val="26"/>
        </w:rPr>
        <w:t>BFC Staff and Volunteers: (including coaches, managers, contractors, or staff)</w:t>
      </w:r>
      <w:r w:rsidRPr="54A6E4C7" w:rsidR="1AB0377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6"/>
          <w:szCs w:val="26"/>
        </w:rPr>
        <w:t xml:space="preserve">. </w:t>
      </w:r>
      <w:r w:rsidRPr="54A6E4C7" w:rsidR="1AB0377B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  <w:sz w:val="26"/>
          <w:szCs w:val="26"/>
        </w:rPr>
        <w:t>In addition to the guidelines above:</w:t>
      </w:r>
    </w:p>
    <w:p w:rsidR="6EDD692A" w:rsidP="6EDD692A" w:rsidRDefault="6EDD692A" w14:paraId="02AF80F3" w14:textId="50A6E430">
      <w:pPr>
        <w:pStyle w:val="paragraph"/>
        <w:spacing w:before="0" w:beforeAutospacing="off" w:after="0" w:afterAutospacing="off"/>
        <w:ind w:left="0"/>
        <w:jc w:val="both"/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6"/>
          <w:szCs w:val="26"/>
        </w:rPr>
      </w:pPr>
    </w:p>
    <w:p w:rsidR="00CF2335" w:rsidP="54A6E4C7" w:rsidRDefault="00CF2335" w14:paraId="57EB1BE7" w14:textId="6F30E627">
      <w:pPr>
        <w:pStyle w:val="paragraph"/>
        <w:numPr>
          <w:ilvl w:val="0"/>
          <w:numId w:val="6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</w:pPr>
      <w:r w:rsidRPr="54A6E4C7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>I will always consider that a player may have a “reasonable” excuse for breaching one of the conditions mentioned above in this “Agreement</w:t>
      </w:r>
      <w:r w:rsidRPr="54A6E4C7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>”.</w:t>
      </w:r>
      <w:r w:rsidRPr="54A6E4C7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 xml:space="preserve"> If the excuse is reasonable, then there will be no punitive action taken</w:t>
      </w:r>
      <w:r w:rsidRPr="54A6E4C7" w:rsidR="4D57D2F9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 xml:space="preserve">.  The Discipline committee </w:t>
      </w:r>
      <w:r w:rsidRPr="54A6E4C7" w:rsidR="4EF3A35A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>may be consulted to review the excuse.</w:t>
      </w:r>
    </w:p>
    <w:p w:rsidR="00CF2335" w:rsidP="54A6E4C7" w:rsidRDefault="00CF2335" w14:paraId="719A57C3" w14:textId="14919193">
      <w:pPr>
        <w:pStyle w:val="paragraph"/>
        <w:numPr>
          <w:ilvl w:val="0"/>
          <w:numId w:val="6"/>
        </w:numPr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4A6E4C7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>I agree to set a good example when it comes to the use of the Internet, social media, and the use of mobile technology.</w:t>
      </w:r>
      <w:r w:rsidRPr="54A6E4C7" w:rsidR="00CF2335">
        <w:rPr>
          <w:rStyle w:val="eop"/>
          <w:rFonts w:ascii="Calibri" w:hAnsi="Calibri" w:cs="Calibri"/>
          <w:color w:val="000000" w:themeColor="text1" w:themeTint="FF" w:themeShade="FF"/>
          <w:sz w:val="26"/>
          <w:szCs w:val="26"/>
        </w:rPr>
        <w:t> </w:t>
      </w:r>
      <w:r w:rsidRPr="54A6E4C7" w:rsidR="7B36D670">
        <w:rPr>
          <w:rStyle w:val="eop"/>
          <w:rFonts w:ascii="Calibri" w:hAnsi="Calibri" w:cs="Calibri"/>
          <w:color w:val="000000" w:themeColor="text1" w:themeTint="FF" w:themeShade="FF"/>
          <w:sz w:val="26"/>
          <w:szCs w:val="26"/>
        </w:rPr>
        <w:t>Failure to do so would result in punitive action from the Discipline committee.</w:t>
      </w:r>
    </w:p>
    <w:p w:rsidR="6EDD692A" w:rsidP="6EDD692A" w:rsidRDefault="6EDD692A" w14:paraId="537C1A2F" w14:textId="24A48A22">
      <w:pPr>
        <w:pStyle w:val="paragraph"/>
        <w:spacing w:before="0" w:beforeAutospacing="off" w:after="0" w:afterAutospacing="off"/>
        <w:ind w:left="0"/>
        <w:jc w:val="both"/>
        <w:rPr>
          <w:rFonts w:ascii="Times New Roman" w:hAnsi="Times New Roman" w:eastAsia="Times New Roman" w:cs="Arial"/>
          <w:sz w:val="24"/>
          <w:szCs w:val="24"/>
        </w:rPr>
      </w:pPr>
    </w:p>
    <w:p w:rsidR="00CF2335" w:rsidP="6EDD692A" w:rsidRDefault="00CF2335" w14:paraId="4B613A73" w14:textId="77777777" w14:noSpellErr="1">
      <w:pPr>
        <w:pStyle w:val="paragraph"/>
        <w:spacing w:before="0" w:beforeAutospacing="off" w:after="0" w:afterAutospacing="off"/>
        <w:ind w:left="0"/>
        <w:jc w:val="both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6EDD692A" w:rsidR="00CF233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6"/>
          <w:szCs w:val="26"/>
        </w:rPr>
        <w:t>BFC Players &amp; Staff- Social Media Waiver &amp; Release:</w:t>
      </w:r>
      <w:r w:rsidRPr="6EDD692A" w:rsidR="00CF2335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6"/>
          <w:szCs w:val="26"/>
        </w:rPr>
        <w:t> </w:t>
      </w:r>
    </w:p>
    <w:p w:rsidR="6EDD692A" w:rsidP="6EDD692A" w:rsidRDefault="6EDD692A" w14:paraId="044B4CDF" w14:textId="7CF376EE">
      <w:pPr>
        <w:pStyle w:val="paragraph"/>
        <w:spacing w:before="0" w:beforeAutospacing="off" w:after="0" w:afterAutospacing="off"/>
        <w:ind w:left="0"/>
        <w:jc w:val="both"/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6"/>
          <w:szCs w:val="26"/>
        </w:rPr>
      </w:pPr>
    </w:p>
    <w:p w:rsidRPr="00CF2335" w:rsidR="00CF2335" w:rsidP="6EDD692A" w:rsidRDefault="00CF2335" w14:paraId="3A51AF1E" w14:textId="4E901F17">
      <w:pPr>
        <w:pStyle w:val="paragraph"/>
        <w:numPr>
          <w:ilvl w:val="0"/>
          <w:numId w:val="6"/>
        </w:numPr>
        <w:spacing w:before="0" w:beforeAutospacing="off" w:after="0" w:afterAutospacing="off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54A6E4C7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 xml:space="preserve">We grant permission to BFC the right to reproduce the photographs and/or video images taken of me, for the purpose of publication, promotion, illustration, advertising, or trade, in any manner or in any medium. </w:t>
      </w:r>
    </w:p>
    <w:p w:rsidRPr="00CF2335" w:rsidR="00CF2335" w:rsidP="6EDD692A" w:rsidRDefault="00CF2335" w14:paraId="08FAD480" w14:textId="17EB9167">
      <w:pPr>
        <w:pStyle w:val="paragraph"/>
        <w:numPr>
          <w:ilvl w:val="0"/>
          <w:numId w:val="6"/>
        </w:numPr>
        <w:spacing w:before="0" w:beforeAutospacing="off" w:after="0" w:afterAutospacing="off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54A6E4C7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 xml:space="preserve">I hereby release BFC and its legal representatives for all claims and liability relating to said images or video. </w:t>
      </w:r>
    </w:p>
    <w:p w:rsidRPr="00CF2335" w:rsidR="00CF2335" w:rsidP="6EDD692A" w:rsidRDefault="00CF2335" w14:paraId="6C0C2B49" w14:textId="71103302">
      <w:pPr>
        <w:pStyle w:val="paragraph"/>
        <w:numPr>
          <w:ilvl w:val="0"/>
          <w:numId w:val="6"/>
        </w:numPr>
        <w:spacing w:before="0" w:beforeAutospacing="off" w:after="0" w:afterAutospacing="off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54A6E4C7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>Furthermore, I grant permission to use my statements that were given during an interview with or without my name, for the purpose of advertising and publicity without restriction.</w:t>
      </w:r>
      <w:r w:rsidRPr="54A6E4C7" w:rsidR="00CF2335">
        <w:rPr>
          <w:rStyle w:val="normaltextrun"/>
          <w:rFonts w:ascii="Calibri" w:hAnsi="Calibri" w:cs="Calibri"/>
          <w:color w:val="000000" w:themeColor="text1" w:themeTint="FF" w:themeShade="FF"/>
          <w:sz w:val="26"/>
          <w:szCs w:val="26"/>
        </w:rPr>
        <w:t xml:space="preserve"> I waive my right to any compensation.</w:t>
      </w:r>
      <w:r w:rsidRPr="54A6E4C7" w:rsidR="00CF2335">
        <w:rPr>
          <w:rStyle w:val="eop"/>
          <w:rFonts w:ascii="Calibri" w:hAnsi="Calibri" w:cs="Calibri"/>
          <w:color w:val="000000" w:themeColor="text1" w:themeTint="FF" w:themeShade="FF"/>
          <w:sz w:val="26"/>
          <w:szCs w:val="26"/>
        </w:rPr>
        <w:t> </w:t>
      </w:r>
    </w:p>
    <w:p w:rsidR="00CF2335" w:rsidP="6EDD692A" w:rsidRDefault="00CF2335" w14:paraId="48291470" w14:textId="77777777" w14:noSpellErr="1">
      <w:pPr>
        <w:pStyle w:val="paragraph"/>
        <w:spacing w:before="0" w:beforeAutospacing="off" w:after="0" w:afterAutospacing="off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6EDD692A" w:rsidP="6EDD692A" w:rsidRDefault="6EDD692A" w14:paraId="61037748" w14:textId="25F716FF">
      <w:pPr>
        <w:pStyle w:val="paragraph"/>
        <w:spacing w:before="0" w:beforeAutospacing="off" w:after="0" w:afterAutospacing="off"/>
        <w:ind w:left="720"/>
        <w:jc w:val="both"/>
        <w:rPr>
          <w:rFonts w:ascii="Segoe UI" w:hAnsi="Segoe UI" w:cs="Segoe UI"/>
          <w:sz w:val="18"/>
          <w:szCs w:val="18"/>
        </w:rPr>
      </w:pPr>
    </w:p>
    <w:p w:rsidR="00CF2335" w:rsidP="6EDD692A" w:rsidRDefault="00CF2335" w14:paraId="29E583BC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EDD692A" w:rsidR="00CF233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6"/>
          <w:szCs w:val="26"/>
        </w:rPr>
        <w:t>ACKNOWLEDGEMENT:</w:t>
      </w:r>
      <w:r w:rsidRPr="6EDD692A" w:rsidR="00CF2335">
        <w:rPr>
          <w:rStyle w:val="eop"/>
          <w:rFonts w:ascii="Calibri" w:hAnsi="Calibri" w:cs="Calibri"/>
          <w:color w:val="000000" w:themeColor="text1" w:themeTint="FF" w:themeShade="FF"/>
          <w:sz w:val="26"/>
          <w:szCs w:val="26"/>
        </w:rPr>
        <w:t> </w:t>
      </w:r>
    </w:p>
    <w:p w:rsidR="6EDD692A" w:rsidP="6EDD692A" w:rsidRDefault="6EDD692A" w14:paraId="2279C344" w14:textId="3A7099D6">
      <w:pPr>
        <w:pStyle w:val="paragraph"/>
        <w:spacing w:before="0" w:beforeAutospacing="off" w:after="0" w:afterAutospacing="off"/>
        <w:jc w:val="both"/>
        <w:rPr>
          <w:rStyle w:val="eop"/>
          <w:rFonts w:ascii="Calibri" w:hAnsi="Calibri" w:cs="Calibri"/>
          <w:color w:val="000000" w:themeColor="text1" w:themeTint="FF" w:themeShade="FF"/>
          <w:sz w:val="26"/>
          <w:szCs w:val="26"/>
        </w:rPr>
      </w:pPr>
    </w:p>
    <w:p w:rsidR="00CF2335" w:rsidP="00CF2335" w:rsidRDefault="00CF2335" w14:paraId="64FB92A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We have read, understand, and hereby agree to abide by and support this BFC Internet and Social Media Agreement.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Pr="00CF2335" w:rsidR="00475446" w:rsidP="00CF2335" w:rsidRDefault="00475446" w14:paraId="1264773A" w14:textId="569A1C9E"/>
    <w:sectPr w:rsidRPr="00CF2335" w:rsidR="00475446" w:rsidSect="00D32B3C">
      <w:headerReference w:type="even" r:id="rId11"/>
      <w:headerReference w:type="default" r:id="rId12"/>
      <w:footerReference w:type="default" r:id="rId13"/>
      <w:headerReference w:type="first" r:id="rId14"/>
      <w:pgSz w:w="11910" w:h="16845" w:orient="portrait"/>
      <w:pgMar w:top="2835" w:right="1440" w:bottom="1440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F38" w:rsidP="00623CE9" w:rsidRDefault="00AE3F38" w14:paraId="2BC5CF1F" w14:textId="77777777">
      <w:pPr>
        <w:spacing w:line="240" w:lineRule="auto"/>
      </w:pPr>
      <w:r>
        <w:separator/>
      </w:r>
    </w:p>
  </w:endnote>
  <w:endnote w:type="continuationSeparator" w:id="0">
    <w:p w:rsidR="00AE3F38" w:rsidP="00623CE9" w:rsidRDefault="00AE3F38" w14:paraId="60D0337B" w14:textId="77777777">
      <w:pPr>
        <w:spacing w:line="240" w:lineRule="auto"/>
      </w:pPr>
      <w:r>
        <w:continuationSeparator/>
      </w:r>
    </w:p>
  </w:endnote>
  <w:endnote w:type="continuationNotice" w:id="1">
    <w:p w:rsidR="00AE3F38" w:rsidRDefault="00AE3F38" w14:paraId="61B1895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13041" w:rsidRDefault="00022D95" w14:paraId="58E5CFD5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5A13A6" wp14:editId="65B09EE5">
              <wp:simplePos x="0" y="0"/>
              <wp:positionH relativeFrom="page">
                <wp:align>right</wp:align>
              </wp:positionH>
              <wp:positionV relativeFrom="paragraph">
                <wp:posOffset>-57785</wp:posOffset>
              </wp:positionV>
              <wp:extent cx="2963545" cy="732155"/>
              <wp:effectExtent l="0" t="0" r="8255" b="0"/>
              <wp:wrapNone/>
              <wp:docPr id="50" name="Freeform: 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3545" cy="73215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963972" h="923244">
                            <a:moveTo>
                              <a:pt x="331527" y="0"/>
                            </a:moveTo>
                            <a:lnTo>
                              <a:pt x="2963972" y="0"/>
                            </a:lnTo>
                            <a:lnTo>
                              <a:pt x="2963972" y="923244"/>
                            </a:lnTo>
                            <a:lnTo>
                              <a:pt x="303393" y="923244"/>
                            </a:lnTo>
                            <a:lnTo>
                              <a:pt x="0" y="487008"/>
                            </a:lnTo>
                            <a:lnTo>
                              <a:pt x="0" y="476688"/>
                            </a:lnTo>
                            <a:lnTo>
                              <a:pt x="331527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AA96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Freeform: Shape 50" style="position:absolute;margin-left:182.15pt;margin-top:-4.55pt;width:233.35pt;height:57.65pt;z-index:25165824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2963972,923244" o:spid="_x0000_s1026" fillcolor="#caa96e" stroked="f" strokeweight="0" path="m331527,l2963972,r,923244l303393,923244,,487008,,476688,331527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" w14:anchorId="2403D4CC">
              <v:stroke miterlimit="83231f" joinstyle="miter"/>
              <v:path textboxrect="0,0,2963972,923244" arrowok="t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CC9DFE" wp14:editId="1BD5FB35">
              <wp:simplePos x="0" y="0"/>
              <wp:positionH relativeFrom="page">
                <wp:align>right</wp:align>
              </wp:positionH>
              <wp:positionV relativeFrom="paragraph">
                <wp:posOffset>208914</wp:posOffset>
              </wp:positionV>
              <wp:extent cx="3899535" cy="467995"/>
              <wp:effectExtent l="0" t="0" r="5715" b="8255"/>
              <wp:wrapNone/>
              <wp:docPr id="52" name="Freeform: 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9535" cy="4679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899759" h="553881">
                            <a:moveTo>
                              <a:pt x="311832" y="0"/>
                            </a:moveTo>
                            <a:lnTo>
                              <a:pt x="3899759" y="0"/>
                            </a:lnTo>
                            <a:lnTo>
                              <a:pt x="3899759" y="553881"/>
                            </a:lnTo>
                            <a:lnTo>
                              <a:pt x="2607" y="553881"/>
                            </a:lnTo>
                            <a:lnTo>
                              <a:pt x="0" y="549288"/>
                            </a:lnTo>
                            <a:lnTo>
                              <a:pt x="311832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101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Freeform: Shape 52" style="position:absolute;margin-left:255.85pt;margin-top:16.45pt;width:307.05pt;height:36.85pt;z-index:251658243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3899759,553881" o:spid="_x0000_s1026" fillcolor="#010100" stroked="f" strokeweight="0" path="m311832,l3899759,r,553881l2607,553881,,549288,311832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" w14:anchorId="6172F185">
              <v:stroke miterlimit="83231f" joinstyle="miter"/>
              <v:path textboxrect="0,0,3899759,553881" arrowok="t"/>
              <w10:wrap anchorx="page"/>
            </v:shape>
          </w:pict>
        </mc:Fallback>
      </mc:AlternateContent>
    </w:r>
    <w:r w:rsidR="00275570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B12E33D" wp14:editId="1EA483D6">
              <wp:simplePos x="0" y="0"/>
              <wp:positionH relativeFrom="margin">
                <wp:posOffset>4336415</wp:posOffset>
              </wp:positionH>
              <wp:positionV relativeFrom="paragraph">
                <wp:posOffset>247650</wp:posOffset>
              </wp:positionV>
              <wp:extent cx="2055394" cy="371516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5394" cy="37151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275570" w:rsidP="00275570" w:rsidRDefault="00275570" w14:paraId="26BD4556" w14:textId="77777777">
                          <w:r>
                            <w:rPr>
                              <w:rFonts w:ascii="Poppins" w:hAnsi="Poppins" w:eastAsia="Poppins" w:cs="Poppins"/>
                              <w:color w:val="FFFFFF"/>
                              <w:sz w:val="31"/>
                            </w:rPr>
                            <w:t>burnabyfc.com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0" style="position:absolute;margin-left:341.45pt;margin-top:19.5pt;width:161.85pt;height:29.25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7" filled="f" stroked="f" w14:anchorId="7B12E33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">
              <v:textbox inset="0,0,0,0">
                <w:txbxContent>
                  <w:p w:rsidR="00275570" w:rsidP="00275570" w:rsidRDefault="00275570" w14:paraId="26BD4556" w14:textId="77777777">
                    <w:r>
                      <w:rPr>
                        <w:rFonts w:ascii="Poppins" w:hAnsi="Poppins" w:eastAsia="Poppins" w:cs="Poppins"/>
                        <w:color w:val="FFFFFF"/>
                        <w:sz w:val="31"/>
                      </w:rPr>
                      <w:t>burnabyfc.com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313041">
      <w:rPr>
        <w:noProof/>
      </w:rPr>
      <w:drawing>
        <wp:anchor distT="0" distB="0" distL="114300" distR="114300" simplePos="0" relativeHeight="251658241" behindDoc="0" locked="0" layoutInCell="1" allowOverlap="1" wp14:anchorId="28627924" wp14:editId="64CE3018">
          <wp:simplePos x="0" y="0"/>
          <wp:positionH relativeFrom="column">
            <wp:posOffset>-333375</wp:posOffset>
          </wp:positionH>
          <wp:positionV relativeFrom="paragraph">
            <wp:posOffset>-628650</wp:posOffset>
          </wp:positionV>
          <wp:extent cx="838904" cy="905635"/>
          <wp:effectExtent l="0" t="0" r="0" b="0"/>
          <wp:wrapNone/>
          <wp:docPr id="86689846" name="Picture 86689846" descr="A picture containing black, darknes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1" descr="A picture containing black, darknes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904" cy="90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F38" w:rsidP="00623CE9" w:rsidRDefault="00AE3F38" w14:paraId="06BA362B" w14:textId="77777777">
      <w:pPr>
        <w:spacing w:line="240" w:lineRule="auto"/>
      </w:pPr>
      <w:r>
        <w:separator/>
      </w:r>
    </w:p>
  </w:footnote>
  <w:footnote w:type="continuationSeparator" w:id="0">
    <w:p w:rsidR="00AE3F38" w:rsidP="00623CE9" w:rsidRDefault="00AE3F38" w14:paraId="54B50655" w14:textId="77777777">
      <w:pPr>
        <w:spacing w:line="240" w:lineRule="auto"/>
      </w:pPr>
      <w:r>
        <w:continuationSeparator/>
      </w:r>
    </w:p>
  </w:footnote>
  <w:footnote w:type="continuationNotice" w:id="1">
    <w:p w:rsidR="00AE3F38" w:rsidRDefault="00AE3F38" w14:paraId="602B0551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3CE9" w:rsidRDefault="009725B7" w14:paraId="1667724C" w14:textId="77777777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0" allowOverlap="1" wp14:anchorId="31020A81" wp14:editId="3659BB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7793990"/>
          <wp:effectExtent l="0" t="0" r="0" b="3810"/>
          <wp:wrapNone/>
          <wp:docPr id="430948092" name="Picture 430948092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5335586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79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23CE9" w:rsidRDefault="00EA7178" w14:paraId="0B6ED13A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B6C804F" wp14:editId="7C832DB0">
              <wp:simplePos x="0" y="0"/>
              <wp:positionH relativeFrom="column">
                <wp:posOffset>-571500</wp:posOffset>
              </wp:positionH>
              <wp:positionV relativeFrom="paragraph">
                <wp:posOffset>-142240</wp:posOffset>
              </wp:positionV>
              <wp:extent cx="2590800" cy="457200"/>
              <wp:effectExtent l="0" t="0" r="0" b="0"/>
              <wp:wrapNone/>
              <wp:docPr id="735508271" name="Rectangle 735508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457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Pr="00275570" w:rsidR="00275570" w:rsidP="00275570" w:rsidRDefault="00275570" w14:paraId="0D40DCDA" w14:textId="77777777">
                          <w:r>
                            <w:rPr>
                              <w:rFonts w:ascii="Poppins" w:hAnsi="Poppins" w:eastAsia="Poppins" w:cs="Poppins"/>
                              <w:color w:val="FFFFFF"/>
                              <w:sz w:val="31"/>
                            </w:rPr>
                            <w:t>BURNABY FOOTBALL CLUB</w:t>
                          </w:r>
                        </w:p>
                      </w:txbxContent>
                    </wps:txbx>
                    <wps:bodyPr horzOverflow="overflow" vert="horz" wrap="square" lIns="0" tIns="0" rIns="0" bIns="0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35508271" style="position:absolute;margin-left:-45pt;margin-top:-11.2pt;width:204pt;height:36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w14:anchorId="2B6C80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">
              <v:textbox inset="0,0,0,0">
                <w:txbxContent>
                  <w:p w:rsidRPr="00275570" w:rsidR="00275570" w:rsidP="00275570" w:rsidRDefault="00275570" w14:paraId="0D40DCDA" w14:textId="77777777">
                    <w:r>
                      <w:rPr>
                        <w:rFonts w:ascii="Poppins" w:hAnsi="Poppins" w:eastAsia="Poppins" w:cs="Poppins"/>
                        <w:color w:val="FFFFFF"/>
                        <w:sz w:val="31"/>
                      </w:rPr>
                      <w:t>BURNABY FOOTBALL CLUB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F7CB4B8" wp14:editId="7E2DD360">
              <wp:simplePos x="0" y="0"/>
              <wp:positionH relativeFrom="column">
                <wp:posOffset>-914400</wp:posOffset>
              </wp:positionH>
              <wp:positionV relativeFrom="paragraph">
                <wp:posOffset>-208915</wp:posOffset>
              </wp:positionV>
              <wp:extent cx="3053715" cy="676275"/>
              <wp:effectExtent l="0" t="0" r="0" b="9525"/>
              <wp:wrapNone/>
              <wp:docPr id="48" name="Freeform: 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3715" cy="67627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054495" h="880957">
                            <a:moveTo>
                              <a:pt x="0" y="0"/>
                            </a:moveTo>
                            <a:lnTo>
                              <a:pt x="2719884" y="0"/>
                            </a:lnTo>
                            <a:lnTo>
                              <a:pt x="3054495" y="439814"/>
                            </a:lnTo>
                            <a:lnTo>
                              <a:pt x="3054495" y="441143"/>
                            </a:lnTo>
                            <a:lnTo>
                              <a:pt x="2719884" y="880957"/>
                            </a:lnTo>
                            <a:lnTo>
                              <a:pt x="0" y="88095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AA96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Freeform: Shape 48" style="position:absolute;margin-left:-1in;margin-top:-16.45pt;width:240.45pt;height:53.2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54495,880957" o:spid="_x0000_s1026" fillcolor="#caa96e" stroked="f" strokeweight="0" path="m,l2719884,r334611,439814l3054495,441143,2719884,880957,,880957,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" w14:anchorId="3E1226E2">
              <v:stroke miterlimit="83231f" joinstyle="miter"/>
              <v:path textboxrect="0,0,3054495,880957"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F131697" wp14:editId="5A567D57">
              <wp:simplePos x="0" y="0"/>
              <wp:positionH relativeFrom="column">
                <wp:posOffset>-914400</wp:posOffset>
              </wp:positionH>
              <wp:positionV relativeFrom="paragraph">
                <wp:posOffset>-208915</wp:posOffset>
              </wp:positionV>
              <wp:extent cx="3945255" cy="457200"/>
              <wp:effectExtent l="0" t="0" r="0" b="0"/>
              <wp:wrapNone/>
              <wp:docPr id="54" name="Freeform: 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5255" cy="4572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945705" h="660826">
                            <a:moveTo>
                              <a:pt x="0" y="0"/>
                            </a:moveTo>
                            <a:lnTo>
                              <a:pt x="3945705" y="0"/>
                            </a:lnTo>
                            <a:lnTo>
                              <a:pt x="3563108" y="660826"/>
                            </a:lnTo>
                            <a:lnTo>
                              <a:pt x="0" y="66082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Freeform: Shape 54" style="position:absolute;margin-left:-1in;margin-top:-16.45pt;width:310.65pt;height:36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45705,660826" o:spid="_x0000_s1026" fillcolor="black" stroked="f" strokeweight="0" path="m,l3945705,,3563108,660826,,660826,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" w14:anchorId="32403ACC">
              <v:stroke miterlimit="83231f" joinstyle="miter"/>
              <v:path textboxrect="0,0,3945705,660826" arrowok="t"/>
            </v:shape>
          </w:pict>
        </mc:Fallback>
      </mc:AlternateContent>
    </w:r>
    <w:r w:rsidR="00275570">
      <w:rPr>
        <w:noProof/>
      </w:rPr>
      <w:drawing>
        <wp:anchor distT="0" distB="0" distL="114300" distR="114300" simplePos="0" relativeHeight="251658240" behindDoc="0" locked="0" layoutInCell="1" allowOverlap="1" wp14:anchorId="43134E51" wp14:editId="56B05FDA">
          <wp:simplePos x="0" y="0"/>
          <wp:positionH relativeFrom="column">
            <wp:posOffset>4781550</wp:posOffset>
          </wp:positionH>
          <wp:positionV relativeFrom="paragraph">
            <wp:posOffset>-171450</wp:posOffset>
          </wp:positionV>
          <wp:extent cx="1286867" cy="1286948"/>
          <wp:effectExtent l="0" t="0" r="0" b="0"/>
          <wp:wrapNone/>
          <wp:docPr id="2134474869" name="Picture 2134474869" descr="A black and gold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3" descr="A black and gold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867" cy="128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3CE9" w:rsidRDefault="009725B7" w14:paraId="0674B28C" w14:textId="77777777">
    <w:pPr>
      <w:pStyle w:val="Header"/>
    </w:pPr>
    <w:r>
      <w:rPr>
        <w:noProof/>
      </w:rPr>
      <w:drawing>
        <wp:anchor distT="0" distB="0" distL="114300" distR="114300" simplePos="0" relativeHeight="251658245" behindDoc="1" locked="0" layoutInCell="0" allowOverlap="1" wp14:anchorId="5517F6A3" wp14:editId="135DB6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7793990"/>
          <wp:effectExtent l="0" t="0" r="0" b="3810"/>
          <wp:wrapNone/>
          <wp:docPr id="672365642" name="Picture 672365642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53355859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79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308F"/>
    <w:multiLevelType w:val="hybridMultilevel"/>
    <w:tmpl w:val="3DB0EAFC"/>
    <w:lvl w:ilvl="0" w:tplc="66924742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07228B"/>
    <w:multiLevelType w:val="hybridMultilevel"/>
    <w:tmpl w:val="DF66CD80"/>
    <w:lvl w:ilvl="0" w:tplc="3FFAD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2A61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7A34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CA73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6010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5A2A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6AA1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845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07B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7734F7"/>
    <w:multiLevelType w:val="hybridMultilevel"/>
    <w:tmpl w:val="6CBCC494"/>
    <w:lvl w:ilvl="0" w:tplc="99D2750C">
      <w:start w:val="1"/>
      <w:numFmt w:val="bullet"/>
      <w:lvlText w:val=""/>
      <w:lvlJc w:val="left"/>
      <w:pPr>
        <w:ind w:left="720" w:hanging="60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61DA2F"/>
    <w:multiLevelType w:val="hybridMultilevel"/>
    <w:tmpl w:val="6408DBD6"/>
    <w:lvl w:ilvl="0" w:tplc="1AFEC5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7248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2AA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A6BF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A7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E4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CAE9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4ABA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CE1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EC3BAB"/>
    <w:multiLevelType w:val="hybridMultilevel"/>
    <w:tmpl w:val="85989EF8"/>
    <w:lvl w:ilvl="0" w:tplc="1898CD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0A1F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0A2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C0C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68A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0A9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1CE2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7AB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3EB5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60771B"/>
    <w:multiLevelType w:val="hybridMultilevel"/>
    <w:tmpl w:val="5A1C5628"/>
    <w:lvl w:ilvl="0" w:tplc="CA9C59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BC14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5A2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3EA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44A8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07F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88D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0EB0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6A5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56BC4B"/>
    <w:multiLevelType w:val="hybridMultilevel"/>
    <w:tmpl w:val="76807884"/>
    <w:lvl w:ilvl="0" w:tplc="FFBEB3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561A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63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ED8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A8A2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E8D0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088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CCB1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02B1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2745827">
    <w:abstractNumId w:val="1"/>
  </w:num>
  <w:num w:numId="2" w16cid:durableId="1078357151">
    <w:abstractNumId w:val="5"/>
  </w:num>
  <w:num w:numId="3" w16cid:durableId="1529030440">
    <w:abstractNumId w:val="6"/>
  </w:num>
  <w:num w:numId="4" w16cid:durableId="1725132058">
    <w:abstractNumId w:val="4"/>
  </w:num>
  <w:num w:numId="5" w16cid:durableId="1058557952">
    <w:abstractNumId w:val="3"/>
  </w:num>
  <w:num w:numId="6" w16cid:durableId="1791780688">
    <w:abstractNumId w:val="2"/>
  </w:num>
  <w:num w:numId="7" w16cid:durableId="19446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94"/>
    <w:rsid w:val="00014A99"/>
    <w:rsid w:val="00022D95"/>
    <w:rsid w:val="0002633E"/>
    <w:rsid w:val="00026EBC"/>
    <w:rsid w:val="00075625"/>
    <w:rsid w:val="000A134A"/>
    <w:rsid w:val="000B409A"/>
    <w:rsid w:val="000F0A91"/>
    <w:rsid w:val="00106463"/>
    <w:rsid w:val="00151194"/>
    <w:rsid w:val="00152031"/>
    <w:rsid w:val="001A694A"/>
    <w:rsid w:val="001B4D48"/>
    <w:rsid w:val="001C6045"/>
    <w:rsid w:val="001D0F3E"/>
    <w:rsid w:val="00244D1E"/>
    <w:rsid w:val="00275570"/>
    <w:rsid w:val="002A34C2"/>
    <w:rsid w:val="00313041"/>
    <w:rsid w:val="003976AF"/>
    <w:rsid w:val="00461232"/>
    <w:rsid w:val="00475446"/>
    <w:rsid w:val="004E2599"/>
    <w:rsid w:val="0054194D"/>
    <w:rsid w:val="00593AD3"/>
    <w:rsid w:val="005A6FDB"/>
    <w:rsid w:val="005C75AA"/>
    <w:rsid w:val="00623CE9"/>
    <w:rsid w:val="0066211B"/>
    <w:rsid w:val="006A414E"/>
    <w:rsid w:val="00720ED9"/>
    <w:rsid w:val="007C3853"/>
    <w:rsid w:val="0084417F"/>
    <w:rsid w:val="00862694"/>
    <w:rsid w:val="00885A17"/>
    <w:rsid w:val="0089469A"/>
    <w:rsid w:val="00910C05"/>
    <w:rsid w:val="00954E33"/>
    <w:rsid w:val="009725B7"/>
    <w:rsid w:val="00995ECE"/>
    <w:rsid w:val="009F5498"/>
    <w:rsid w:val="00A04CBB"/>
    <w:rsid w:val="00A30DC6"/>
    <w:rsid w:val="00AC7C1E"/>
    <w:rsid w:val="00AE3F38"/>
    <w:rsid w:val="00B077C2"/>
    <w:rsid w:val="00B35A59"/>
    <w:rsid w:val="00B44B7A"/>
    <w:rsid w:val="00B532DF"/>
    <w:rsid w:val="00B95865"/>
    <w:rsid w:val="00BB3A55"/>
    <w:rsid w:val="00C40F7C"/>
    <w:rsid w:val="00C71C49"/>
    <w:rsid w:val="00CF2335"/>
    <w:rsid w:val="00D32B3C"/>
    <w:rsid w:val="00DC2845"/>
    <w:rsid w:val="00DE1588"/>
    <w:rsid w:val="00DE5D7A"/>
    <w:rsid w:val="00E245A5"/>
    <w:rsid w:val="00EA7178"/>
    <w:rsid w:val="00EF4DCF"/>
    <w:rsid w:val="00F723BF"/>
    <w:rsid w:val="00FA2397"/>
    <w:rsid w:val="00FB0C75"/>
    <w:rsid w:val="0CE5C3DC"/>
    <w:rsid w:val="16EA5F70"/>
    <w:rsid w:val="1AB0377B"/>
    <w:rsid w:val="2AF0FAE7"/>
    <w:rsid w:val="3B49F83F"/>
    <w:rsid w:val="4D57D2F9"/>
    <w:rsid w:val="4EF3A35A"/>
    <w:rsid w:val="517AB622"/>
    <w:rsid w:val="54A6E4C7"/>
    <w:rsid w:val="5E61B9B6"/>
    <w:rsid w:val="633EF074"/>
    <w:rsid w:val="6BD70F55"/>
    <w:rsid w:val="6EDD692A"/>
    <w:rsid w:val="72284389"/>
    <w:rsid w:val="7B36D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07A2D"/>
  <w15:docId w15:val="{333970CC-084F-C14F-B870-C678C1C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2694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E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3CE9"/>
    <w:rPr>
      <w:rFonts w:ascii="Calibri" w:hAnsi="Calibri" w:eastAsia="Calibri" w:cs="Times New Roman"/>
      <w:color w:val="000000"/>
      <w:sz w:val="22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623CE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3CE9"/>
    <w:rPr>
      <w:rFonts w:ascii="Calibri" w:hAnsi="Calibri" w:eastAsia="Calibri" w:cs="Times New Roman"/>
      <w:color w:val="000000"/>
      <w:sz w:val="22"/>
      <w:lang w:val="en" w:eastAsia="en"/>
    </w:rPr>
  </w:style>
  <w:style w:type="paragraph" w:styleId="paragraph" w:customStyle="1">
    <w:name w:val="paragraph"/>
    <w:basedOn w:val="Normal"/>
    <w:rsid w:val="00AC7C1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lang w:val="en-US"/>
    </w:rPr>
  </w:style>
  <w:style w:type="character" w:styleId="normaltextrun" w:customStyle="1">
    <w:name w:val="normaltextrun"/>
    <w:basedOn w:val="DefaultParagraphFont"/>
    <w:rsid w:val="00AC7C1E"/>
  </w:style>
  <w:style w:type="character" w:styleId="eop" w:customStyle="1">
    <w:name w:val="eop"/>
    <w:basedOn w:val="DefaultParagraphFont"/>
    <w:rsid w:val="00AC7C1E"/>
  </w:style>
  <w:style w:type="paragraph" w:styleId="ListParagraph">
    <w:name w:val="List Paragraph"/>
    <w:basedOn w:val="Normal"/>
    <w:uiPriority w:val="34"/>
    <w:qFormat/>
    <w:rsid w:val="00862694"/>
    <w:pPr>
      <w:spacing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rganquarry/Desktop/BFC%20Letterhead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58f67-7d8e-4dc0-ac23-f18ee98886b1">
      <Terms xmlns="http://schemas.microsoft.com/office/infopath/2007/PartnerControls"/>
    </lcf76f155ced4ddcb4097134ff3c332f>
    <TaxCatchAll xmlns="17b5e0ff-9188-4b82-8b78-be5de02f7f3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6270A0F2E34FA649CAE6EC75C6DA" ma:contentTypeVersion="12" ma:contentTypeDescription="Create a new document." ma:contentTypeScope="" ma:versionID="1c02b9802e41f653790e29f29cd854f1">
  <xsd:schema xmlns:xsd="http://www.w3.org/2001/XMLSchema" xmlns:xs="http://www.w3.org/2001/XMLSchema" xmlns:p="http://schemas.microsoft.com/office/2006/metadata/properties" xmlns:ns2="66058f67-7d8e-4dc0-ac23-f18ee98886b1" xmlns:ns3="17b5e0ff-9188-4b82-8b78-be5de02f7f33" targetNamespace="http://schemas.microsoft.com/office/2006/metadata/properties" ma:root="true" ma:fieldsID="d7e21a69248244ba49b832d352a1bd77" ns2:_="" ns3:_="">
    <xsd:import namespace="66058f67-7d8e-4dc0-ac23-f18ee98886b1"/>
    <xsd:import namespace="17b5e0ff-9188-4b82-8b78-be5de02f7f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8f67-7d8e-4dc0-ac23-f18ee9888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6d4b21a-4b7c-40f5-92e3-d798fd01c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e0ff-9188-4b82-8b78-be5de02f7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4" nillable="true" ma:displayName="Taxonomy Catch All Column" ma:hidden="true" ma:list="{7ff6b669-84d4-4fd3-8b93-044d6a8a915b}" ma:internalName="TaxCatchAll" ma:readOnly="false" ma:showField="CatchAllData" ma:web="17b5e0ff-9188-4b82-8b78-be5de02f7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9282B-B027-43C0-B815-6521624E345D}">
  <ds:schemaRefs>
    <ds:schemaRef ds:uri="http://schemas.microsoft.com/office/2006/metadata/properties"/>
    <ds:schemaRef ds:uri="http://schemas.microsoft.com/office/infopath/2007/PartnerControls"/>
    <ds:schemaRef ds:uri="66058f67-7d8e-4dc0-ac23-f18ee98886b1"/>
    <ds:schemaRef ds:uri="17b5e0ff-9188-4b82-8b78-be5de02f7f33"/>
  </ds:schemaRefs>
</ds:datastoreItem>
</file>

<file path=customXml/itemProps2.xml><?xml version="1.0" encoding="utf-8"?>
<ds:datastoreItem xmlns:ds="http://schemas.openxmlformats.org/officeDocument/2006/customXml" ds:itemID="{AF42A13A-99AF-4CF1-B6CD-B861B33C5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59E3B-9C01-46CA-B2A1-62FA80273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1C15F-4AFE-4C37-B275-CDC55381FA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BFC Letterhead copy.dotx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Copy of Copy of Copy of BFC Media Release</dc:title>
  <dc:subject/>
  <dc:creator>Microsoft Office User</dc:creator>
  <keywords>DAFjIYRe8g0,BAE5DHdmNJM</keywords>
  <lastModifiedBy>Gino Gargiulo</lastModifiedBy>
  <revision>6</revision>
  <lastPrinted>2023-05-30T21:30:00.0000000Z</lastPrinted>
  <dcterms:created xsi:type="dcterms:W3CDTF">2023-09-16T20:29:00.0000000Z</dcterms:created>
  <dcterms:modified xsi:type="dcterms:W3CDTF">2023-10-04T23:11:24.2812508Z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0x01010042196270A0F2E34FA649CAE6EC75C6DA</vt:lpwstr>
  </property>
  <property fmtid="{D5CDD505-2E9C-101B-9397-08002B2CF9AE}" pid="3" name="GrammarlyDocumentId">
    <vt:lpwstr>50d234c85501831d3167f7426c7ea6e723458b0f2f7c4ac5670cddafdef839ef</vt:lpwstr>
  </property>
  <property fmtid="{D5CDD505-2E9C-101B-9397-08002B2CF9AE}" pid="4" name="MediaServiceImageTags">
    <vt:lpwstr/>
  </property>
</Properties>
</file>